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26E" w:rsidRDefault="009E526E" w:rsidP="009E526E">
      <w:pPr>
        <w:jc w:val="left"/>
        <w:rPr>
          <w:rFonts w:ascii="仿宋" w:eastAsia="仿宋"/>
          <w:sz w:val="32"/>
          <w:szCs w:val="32"/>
        </w:rPr>
      </w:pPr>
      <w:bookmarkStart w:id="0" w:name="_GoBack"/>
      <w:bookmarkEnd w:id="0"/>
      <w:r>
        <w:rPr>
          <w:rFonts w:ascii="仿宋" w:eastAsia="仿宋" w:hint="eastAsia"/>
          <w:sz w:val="32"/>
          <w:szCs w:val="32"/>
        </w:rPr>
        <w:t>附件：</w:t>
      </w:r>
    </w:p>
    <w:p w:rsidR="009E526E" w:rsidRDefault="009E526E" w:rsidP="009E526E">
      <w:pPr>
        <w:spacing w:line="560" w:lineRule="exact"/>
        <w:ind w:firstLineChars="200" w:firstLine="723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>蓝山县事业单位法人公示信息随机抽查事项清单</w:t>
      </w:r>
    </w:p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8"/>
        <w:gridCol w:w="2671"/>
        <w:gridCol w:w="4814"/>
        <w:gridCol w:w="1275"/>
      </w:tblGrid>
      <w:tr w:rsidR="009E526E" w:rsidTr="00095811">
        <w:trPr>
          <w:trHeight w:val="934"/>
        </w:trPr>
        <w:tc>
          <w:tcPr>
            <w:tcW w:w="698" w:type="dxa"/>
            <w:vAlign w:val="center"/>
          </w:tcPr>
          <w:p w:rsidR="009E526E" w:rsidRDefault="009E526E" w:rsidP="00095811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事项名称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抽查内容</w:t>
            </w:r>
          </w:p>
        </w:tc>
        <w:tc>
          <w:tcPr>
            <w:tcW w:w="1275" w:type="dxa"/>
            <w:vAlign w:val="center"/>
          </w:tcPr>
          <w:p w:rsidR="009E526E" w:rsidRDefault="009E526E" w:rsidP="00095811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抽查方式</w:t>
            </w:r>
          </w:p>
        </w:tc>
      </w:tr>
      <w:tr w:rsidR="009E526E" w:rsidTr="00095811">
        <w:trPr>
          <w:trHeight w:val="819"/>
        </w:trPr>
        <w:tc>
          <w:tcPr>
            <w:tcW w:w="698" w:type="dxa"/>
            <w:vMerge w:val="restart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</w:t>
            </w:r>
          </w:p>
        </w:tc>
        <w:tc>
          <w:tcPr>
            <w:tcW w:w="2671" w:type="dxa"/>
            <w:vMerge w:val="restart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事业单位法人证书登载事项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1、单位名称是否与实际使用名称（包括单位印章、标牌等）一致</w:t>
            </w:r>
          </w:p>
        </w:tc>
        <w:tc>
          <w:tcPr>
            <w:tcW w:w="1275" w:type="dxa"/>
            <w:vMerge w:val="restart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实地核查。对其中涉及专业性强的问题，可由第三方机构出具评估意见。</w:t>
            </w:r>
          </w:p>
        </w:tc>
      </w:tr>
      <w:tr w:rsidR="009E526E" w:rsidTr="00095811">
        <w:trPr>
          <w:trHeight w:val="707"/>
        </w:trPr>
        <w:tc>
          <w:tcPr>
            <w:tcW w:w="698" w:type="dxa"/>
            <w:vMerge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71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2、住所是否真实有效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1091"/>
        </w:trPr>
        <w:tc>
          <w:tcPr>
            <w:tcW w:w="698" w:type="dxa"/>
            <w:vMerge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71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3、法定代表人编制与岗位是否对应，是否是单位主要行政负责人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1115"/>
        </w:trPr>
        <w:tc>
          <w:tcPr>
            <w:tcW w:w="698" w:type="dxa"/>
            <w:vMerge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671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4、其他事项（宗旨与业务范围、经费来源、开办资金、举办单位等）是否与实际情况相符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743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资产损益情况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公示的资产损益情况是否与实际情况相符，是否存在资产运行明显异常情况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598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3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网上名称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公示的网上名称填写是否规范，是否与实际情况相符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743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4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编制及从业人数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编制及从业人员构成情况，是否与实际情况相符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780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5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变更事项执行情况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是否存在未及时进行变更登记的情况，公示信息与实际是否相符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1115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6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业务活动开展情况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是否按核定职能职责和业务范围开展活动，是否存在自行改变业务范围现象，是否存在越位、缺位、不到位现象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720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7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相关资质认可或执业许可证明文件及有效期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公示信息是否与实际相符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535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8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绩效和受奖惩情况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公示信息是否与实际相符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423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9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涉及诉讼和社会投诉情况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公示信息是否与实际相符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E526E" w:rsidTr="00095811">
        <w:trPr>
          <w:trHeight w:val="599"/>
        </w:trPr>
        <w:tc>
          <w:tcPr>
            <w:tcW w:w="698" w:type="dxa"/>
            <w:vAlign w:val="center"/>
          </w:tcPr>
          <w:p w:rsidR="009E526E" w:rsidRDefault="009E526E" w:rsidP="00095811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10</w:t>
            </w:r>
          </w:p>
        </w:tc>
        <w:tc>
          <w:tcPr>
            <w:tcW w:w="2671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接收捐赠资助及使用情况</w:t>
            </w:r>
          </w:p>
        </w:tc>
        <w:tc>
          <w:tcPr>
            <w:tcW w:w="4814" w:type="dxa"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公示信息是否与实际相符</w:t>
            </w:r>
          </w:p>
        </w:tc>
        <w:tc>
          <w:tcPr>
            <w:tcW w:w="1275" w:type="dxa"/>
            <w:vMerge/>
            <w:vAlign w:val="center"/>
          </w:tcPr>
          <w:p w:rsidR="009E526E" w:rsidRDefault="009E526E" w:rsidP="00095811">
            <w:pPr>
              <w:spacing w:line="440" w:lineRule="exact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9E526E" w:rsidRDefault="009E526E" w:rsidP="009E526E">
      <w:pPr>
        <w:spacing w:line="500" w:lineRule="exact"/>
        <w:ind w:leftChars="2000" w:left="4200" w:firstLineChars="200" w:firstLine="420"/>
      </w:pPr>
    </w:p>
    <w:sectPr w:rsidR="009E526E">
      <w:pgSz w:w="11906" w:h="16838"/>
      <w:pgMar w:top="1701" w:right="1134" w:bottom="1474" w:left="124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B1994"/>
    <w:rsid w:val="00222F61"/>
    <w:rsid w:val="006054C7"/>
    <w:rsid w:val="006240D1"/>
    <w:rsid w:val="006F2B77"/>
    <w:rsid w:val="00812D6E"/>
    <w:rsid w:val="009E526E"/>
    <w:rsid w:val="00AD01EE"/>
    <w:rsid w:val="00DC54EC"/>
    <w:rsid w:val="11BB1994"/>
    <w:rsid w:val="15217F25"/>
    <w:rsid w:val="18E91170"/>
    <w:rsid w:val="3C8C7864"/>
    <w:rsid w:val="450C2BD2"/>
    <w:rsid w:val="4F023DB0"/>
    <w:rsid w:val="515D5A59"/>
    <w:rsid w:val="7B9000D2"/>
    <w:rsid w:val="7F38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pPr>
      <w:ind w:left="2100"/>
    </w:pPr>
  </w:style>
  <w:style w:type="paragraph" w:styleId="a3">
    <w:name w:val="Normal (Web)"/>
    <w:next w:val="6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styleId="a4">
    <w:name w:val="Date"/>
    <w:basedOn w:val="a"/>
    <w:next w:val="a"/>
    <w:link w:val="Char"/>
    <w:rsid w:val="009E526E"/>
    <w:pPr>
      <w:ind w:leftChars="2500" w:left="100"/>
    </w:pPr>
  </w:style>
  <w:style w:type="character" w:customStyle="1" w:styleId="Char">
    <w:name w:val="日期 Char"/>
    <w:basedOn w:val="a0"/>
    <w:link w:val="a4"/>
    <w:rsid w:val="009E526E"/>
    <w:rPr>
      <w:rFonts w:ascii="Calibri" w:eastAsia="宋体" w:hAnsi="Calibr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pPr>
      <w:ind w:left="2100"/>
    </w:pPr>
  </w:style>
  <w:style w:type="paragraph" w:styleId="a3">
    <w:name w:val="Normal (Web)"/>
    <w:next w:val="6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styleId="a4">
    <w:name w:val="Date"/>
    <w:basedOn w:val="a"/>
    <w:next w:val="a"/>
    <w:link w:val="Char"/>
    <w:rsid w:val="009E526E"/>
    <w:pPr>
      <w:ind w:leftChars="2500" w:left="100"/>
    </w:pPr>
  </w:style>
  <w:style w:type="character" w:customStyle="1" w:styleId="Char">
    <w:name w:val="日期 Char"/>
    <w:basedOn w:val="a0"/>
    <w:link w:val="a4"/>
    <w:rsid w:val="009E526E"/>
    <w:rPr>
      <w:rFonts w:ascii="Calibri" w:eastAsia="宋体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280</Characters>
  <Application>Microsoft Office Word</Application>
  <DocSecurity>0</DocSecurity>
  <Lines>14</Lines>
  <Paragraphs>8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</cp:revision>
  <cp:lastPrinted>2019-11-14T00:48:00Z</cp:lastPrinted>
  <dcterms:created xsi:type="dcterms:W3CDTF">2020-11-23T02:54:00Z</dcterms:created>
  <dcterms:modified xsi:type="dcterms:W3CDTF">2020-11-23T02:54:00Z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